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DE8E9" w14:textId="1CABC657" w:rsidR="00AB785C" w:rsidRPr="00AE66C0" w:rsidRDefault="00AB785C" w:rsidP="00AB785C">
      <w:pPr>
        <w:pStyle w:val="Header"/>
        <w:jc w:val="right"/>
        <w:rPr>
          <w:color w:val="0A2F41" w:themeColor="accent1" w:themeShade="80"/>
          <w:sz w:val="20"/>
          <w:szCs w:val="20"/>
        </w:rPr>
      </w:pPr>
      <w:r w:rsidRPr="008D3488">
        <w:rPr>
          <w:rFonts w:ascii="Corbel" w:hAnsi="Corbel"/>
          <w:noProof/>
        </w:rPr>
        <w:drawing>
          <wp:anchor distT="0" distB="0" distL="114300" distR="114300" simplePos="0" relativeHeight="251659264" behindDoc="0" locked="0" layoutInCell="1" allowOverlap="1" wp14:anchorId="46CD0F2D" wp14:editId="43CBFF0C">
            <wp:simplePos x="0" y="0"/>
            <wp:positionH relativeFrom="margin">
              <wp:align>left</wp:align>
            </wp:positionH>
            <wp:positionV relativeFrom="page">
              <wp:posOffset>466725</wp:posOffset>
            </wp:positionV>
            <wp:extent cx="2257425" cy="1153795"/>
            <wp:effectExtent l="0" t="0" r="9525" b="8255"/>
            <wp:wrapSquare wrapText="bothSides"/>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57425" cy="1153795"/>
                    </a:xfrm>
                    <a:prstGeom prst="rect">
                      <a:avLst/>
                    </a:prstGeom>
                    <a:noFill/>
                    <a:ln>
                      <a:noFill/>
                    </a:ln>
                  </pic:spPr>
                </pic:pic>
              </a:graphicData>
            </a:graphic>
          </wp:anchor>
        </w:drawing>
      </w:r>
      <w:r>
        <w:rPr>
          <w:color w:val="0A2F41" w:themeColor="accent1" w:themeShade="80"/>
          <w:sz w:val="20"/>
          <w:szCs w:val="20"/>
        </w:rPr>
        <w:t>7</w:t>
      </w:r>
      <w:r w:rsidRPr="00AE66C0">
        <w:rPr>
          <w:color w:val="0A2F41" w:themeColor="accent1" w:themeShade="80"/>
          <w:sz w:val="20"/>
          <w:szCs w:val="20"/>
        </w:rPr>
        <w:t>25 E. Main Street</w:t>
      </w:r>
    </w:p>
    <w:p w14:paraId="0CFD1780" w14:textId="77777777" w:rsidR="00AB785C" w:rsidRPr="00AE66C0" w:rsidRDefault="00AB785C" w:rsidP="00AB785C">
      <w:pPr>
        <w:pStyle w:val="NoSpacing"/>
        <w:ind w:firstLine="720"/>
        <w:jc w:val="right"/>
        <w:rPr>
          <w:color w:val="0A2F41" w:themeColor="accent1" w:themeShade="80"/>
          <w:sz w:val="20"/>
          <w:szCs w:val="20"/>
        </w:rPr>
      </w:pPr>
      <w:r w:rsidRPr="00AE66C0">
        <w:rPr>
          <w:color w:val="0A2F41" w:themeColor="accent1" w:themeShade="80"/>
          <w:sz w:val="20"/>
          <w:szCs w:val="20"/>
        </w:rPr>
        <w:t>Flushing, Michigan 48433</w:t>
      </w:r>
    </w:p>
    <w:p w14:paraId="647B4FB5" w14:textId="77777777" w:rsidR="00AB785C" w:rsidRPr="00AE66C0" w:rsidRDefault="00AB785C" w:rsidP="00AB785C">
      <w:pPr>
        <w:pStyle w:val="NoSpacing"/>
        <w:ind w:firstLine="720"/>
        <w:jc w:val="right"/>
        <w:rPr>
          <w:color w:val="0A2F41" w:themeColor="accent1" w:themeShade="80"/>
          <w:sz w:val="20"/>
          <w:szCs w:val="20"/>
        </w:rPr>
      </w:pPr>
      <w:r w:rsidRPr="00AE66C0">
        <w:rPr>
          <w:color w:val="0A2F41" w:themeColor="accent1" w:themeShade="80"/>
          <w:sz w:val="20"/>
          <w:szCs w:val="20"/>
        </w:rPr>
        <w:t xml:space="preserve">810-659-5665 – </w:t>
      </w:r>
      <w:r>
        <w:rPr>
          <w:color w:val="0A2F41" w:themeColor="accent1" w:themeShade="80"/>
          <w:sz w:val="20"/>
          <w:szCs w:val="20"/>
        </w:rPr>
        <w:t>telephone</w:t>
      </w:r>
    </w:p>
    <w:p w14:paraId="69ADB429" w14:textId="77777777" w:rsidR="00AB785C" w:rsidRPr="00AE66C0" w:rsidRDefault="00AB785C" w:rsidP="00AB785C">
      <w:pPr>
        <w:pStyle w:val="NoSpacing"/>
        <w:ind w:firstLine="720"/>
        <w:jc w:val="right"/>
        <w:rPr>
          <w:color w:val="0A2F41" w:themeColor="accent1" w:themeShade="80"/>
          <w:sz w:val="20"/>
          <w:szCs w:val="20"/>
        </w:rPr>
      </w:pPr>
      <w:r w:rsidRPr="00AE66C0">
        <w:rPr>
          <w:color w:val="0A2F41" w:themeColor="accent1" w:themeShade="80"/>
          <w:sz w:val="20"/>
          <w:szCs w:val="20"/>
        </w:rPr>
        <w:t>810-659-0569 – f</w:t>
      </w:r>
      <w:r>
        <w:rPr>
          <w:color w:val="0A2F41" w:themeColor="accent1" w:themeShade="80"/>
          <w:sz w:val="20"/>
          <w:szCs w:val="20"/>
        </w:rPr>
        <w:t>acsimile</w:t>
      </w:r>
    </w:p>
    <w:p w14:paraId="47E567D4" w14:textId="77777777" w:rsidR="00AB785C" w:rsidRDefault="00AB785C" w:rsidP="00AB785C">
      <w:pPr>
        <w:pStyle w:val="NoSpacing"/>
        <w:ind w:firstLine="720"/>
        <w:jc w:val="right"/>
        <w:rPr>
          <w:color w:val="0A2F41" w:themeColor="accent1" w:themeShade="80"/>
          <w:sz w:val="20"/>
          <w:szCs w:val="20"/>
        </w:rPr>
      </w:pPr>
      <w:r w:rsidRPr="00AE66C0">
        <w:rPr>
          <w:color w:val="0A2F41" w:themeColor="accent1" w:themeShade="80"/>
          <w:sz w:val="20"/>
          <w:szCs w:val="20"/>
        </w:rPr>
        <w:t>www.flushingcity.com</w:t>
      </w:r>
    </w:p>
    <w:p w14:paraId="033F5656" w14:textId="38974C87" w:rsidR="00AB785C" w:rsidRDefault="00AB785C" w:rsidP="00B561FA">
      <w:pPr>
        <w:pStyle w:val="Heading1"/>
      </w:pPr>
    </w:p>
    <w:p w14:paraId="5FDBB166" w14:textId="494F5366" w:rsidR="003747BC" w:rsidRDefault="00E630F6" w:rsidP="00B561FA">
      <w:pPr>
        <w:pStyle w:val="Heading1"/>
      </w:pPr>
      <w:r>
        <w:t>RENTAL PROPERTY INSPECTION CHECKLIST</w:t>
      </w:r>
    </w:p>
    <w:p w14:paraId="0A318B19" w14:textId="77777777" w:rsidR="003747BC" w:rsidRDefault="00E630F6" w:rsidP="0083455B">
      <w:pPr>
        <w:spacing w:after="205" w:line="254" w:lineRule="auto"/>
        <w:ind w:left="27"/>
        <w:jc w:val="left"/>
      </w:pPr>
      <w:r>
        <w:t xml:space="preserve">The items listed below are a </w:t>
      </w:r>
      <w:r w:rsidRPr="00B30A8F">
        <w:rPr>
          <w:b/>
          <w:bCs/>
          <w:u w:val="single" w:color="000000"/>
        </w:rPr>
        <w:t>non-inclusive</w:t>
      </w:r>
      <w:r>
        <w:t xml:space="preserve"> summary of what the Building Inspector will be looking for during the inspection. The property or unit will be checked for health, safety, welfare and items violating the Property Maintenance Code and Michigan Building Codes. </w:t>
      </w:r>
    </w:p>
    <w:p w14:paraId="29B1E6EB" w14:textId="77777777" w:rsidR="003747BC" w:rsidRDefault="00E630F6" w:rsidP="0083455B">
      <w:pPr>
        <w:pStyle w:val="Heading2"/>
        <w:ind w:left="53"/>
      </w:pPr>
      <w:r>
        <w:rPr>
          <w:u w:val="single" w:color="000000"/>
        </w:rPr>
        <w:t>Exterior</w:t>
      </w:r>
      <w:r>
        <w:t xml:space="preserve"> </w:t>
      </w:r>
    </w:p>
    <w:p w14:paraId="28F49EFD" w14:textId="4BC524DA" w:rsidR="003747BC" w:rsidRDefault="00E630F6" w:rsidP="0083455B">
      <w:pPr>
        <w:ind w:left="29" w:right="93"/>
        <w:jc w:val="left"/>
      </w:pPr>
      <w:r>
        <w:rPr>
          <w:b/>
        </w:rPr>
        <w:t>Premises Identification</w:t>
      </w:r>
      <w:r w:rsidR="006E6E1E">
        <w:rPr>
          <w:b/>
        </w:rPr>
        <w:t xml:space="preserve"> -</w:t>
      </w:r>
      <w:r>
        <w:t xml:space="preserve"> Buildings shall have approved address numbers placed in a position adjacent to the front door to be plainly legible and visible from the center line of the street. These numbers shall contrast with their background. Address numbers shall be Arabic </w:t>
      </w:r>
      <w:r w:rsidR="006E6E1E">
        <w:t>numerals,</w:t>
      </w:r>
      <w:r>
        <w:t xml:space="preserve"> a minimum of 4 inches. </w:t>
      </w:r>
    </w:p>
    <w:p w14:paraId="4B840CAD" w14:textId="257D9AAC" w:rsidR="003747BC" w:rsidRDefault="00E630F6" w:rsidP="0083455B">
      <w:pPr>
        <w:ind w:left="29"/>
        <w:jc w:val="left"/>
      </w:pPr>
      <w:r>
        <w:rPr>
          <w:b/>
        </w:rPr>
        <w:t>Sanitation</w:t>
      </w:r>
      <w:r w:rsidR="006E6E1E">
        <w:t xml:space="preserve"> </w:t>
      </w:r>
      <w:r w:rsidR="006E6E1E" w:rsidRPr="006E6E1E">
        <w:rPr>
          <w:b/>
          <w:bCs/>
        </w:rPr>
        <w:t>-</w:t>
      </w:r>
      <w:r>
        <w:t xml:space="preserve"> All exterior property and premises shall be maintained in a clean, safe and sanitary condition. </w:t>
      </w:r>
    </w:p>
    <w:p w14:paraId="23E72E9A" w14:textId="1CEF3EA6" w:rsidR="003747BC" w:rsidRDefault="00E630F6" w:rsidP="0083455B">
      <w:pPr>
        <w:ind w:left="29"/>
        <w:jc w:val="left"/>
      </w:pPr>
      <w:r>
        <w:rPr>
          <w:b/>
        </w:rPr>
        <w:t>Weeds</w:t>
      </w:r>
      <w:r w:rsidR="00137E7D">
        <w:rPr>
          <w:b/>
        </w:rPr>
        <w:t xml:space="preserve"> -</w:t>
      </w:r>
      <w:r>
        <w:t xml:space="preserve"> All premises and exterior property shall be maintained free from weeds and shall be mowed to less than six (6) inches. </w:t>
      </w:r>
    </w:p>
    <w:p w14:paraId="20CC9668" w14:textId="77777777" w:rsidR="00137E7D" w:rsidRDefault="00E630F6" w:rsidP="0083455B">
      <w:pPr>
        <w:spacing w:line="254" w:lineRule="auto"/>
        <w:ind w:left="27"/>
        <w:jc w:val="left"/>
      </w:pPr>
      <w:r>
        <w:rPr>
          <w:b/>
        </w:rPr>
        <w:t>Rodent Harborage</w:t>
      </w:r>
      <w:r w:rsidR="00137E7D">
        <w:rPr>
          <w:b/>
        </w:rPr>
        <w:t xml:space="preserve"> -</w:t>
      </w:r>
      <w:r>
        <w:t xml:space="preserve"> All structures and exterior property shall be kept free from rodent harborage and infestation. </w:t>
      </w:r>
    </w:p>
    <w:p w14:paraId="76F3970B" w14:textId="5B46DB6E" w:rsidR="003747BC" w:rsidRDefault="00E630F6" w:rsidP="0083455B">
      <w:pPr>
        <w:spacing w:line="254" w:lineRule="auto"/>
        <w:ind w:left="27"/>
        <w:jc w:val="left"/>
      </w:pPr>
      <w:r>
        <w:rPr>
          <w:b/>
        </w:rPr>
        <w:t>Accessory Structures</w:t>
      </w:r>
      <w:r w:rsidR="00137E7D">
        <w:rPr>
          <w:b/>
        </w:rPr>
        <w:t xml:space="preserve"> -</w:t>
      </w:r>
      <w:r>
        <w:t xml:space="preserve"> All accessory structures, including detached garages, sheds, fences and walls, shall be maintained structurally sound and in good repair to all city ordinances. </w:t>
      </w:r>
    </w:p>
    <w:p w14:paraId="79F67DAC" w14:textId="3A09B25D" w:rsidR="003747BC" w:rsidRDefault="00E630F6" w:rsidP="0083455B">
      <w:pPr>
        <w:ind w:left="29"/>
        <w:jc w:val="left"/>
      </w:pPr>
      <w:r>
        <w:rPr>
          <w:b/>
        </w:rPr>
        <w:t>Swimming Pools</w:t>
      </w:r>
      <w:r w:rsidR="005619A1">
        <w:rPr>
          <w:b/>
        </w:rPr>
        <w:t xml:space="preserve"> -</w:t>
      </w:r>
      <w:r>
        <w:t xml:space="preserve"> Swimming pools </w:t>
      </w:r>
      <w:proofErr w:type="gramStart"/>
      <w:r>
        <w:t>shall</w:t>
      </w:r>
      <w:proofErr w:type="gramEnd"/>
      <w:r>
        <w:t xml:space="preserve"> be maintained in </w:t>
      </w:r>
      <w:r w:rsidR="005619A1">
        <w:t>clean</w:t>
      </w:r>
      <w:r>
        <w:t xml:space="preserve"> and sanitary </w:t>
      </w:r>
      <w:r w:rsidR="005619A1">
        <w:t>conditions,</w:t>
      </w:r>
      <w:r>
        <w:t xml:space="preserve"> and in good repair. </w:t>
      </w:r>
    </w:p>
    <w:p w14:paraId="721D50E4" w14:textId="77777777" w:rsidR="00F943D3" w:rsidRDefault="00E630F6" w:rsidP="0083455B">
      <w:pPr>
        <w:ind w:left="29"/>
        <w:jc w:val="left"/>
      </w:pPr>
      <w:r>
        <w:rPr>
          <w:b/>
        </w:rPr>
        <w:t>Sidewalks and Driveways</w:t>
      </w:r>
      <w:r w:rsidR="005619A1">
        <w:rPr>
          <w:b/>
        </w:rPr>
        <w:t xml:space="preserve"> -</w:t>
      </w:r>
      <w:r>
        <w:t xml:space="preserve"> All sidewalks, walkways, stairs, driveways, parking spaces and similar areas shall be kept in a proper state of repair and maintained free from hazardous conditions. </w:t>
      </w:r>
    </w:p>
    <w:p w14:paraId="3AE23422" w14:textId="494834C5" w:rsidR="003747BC" w:rsidRDefault="00E630F6" w:rsidP="0083455B">
      <w:pPr>
        <w:ind w:left="29"/>
        <w:jc w:val="left"/>
      </w:pPr>
      <w:r>
        <w:rPr>
          <w:b/>
        </w:rPr>
        <w:t>Exterior Structure</w:t>
      </w:r>
      <w:r w:rsidR="009C13F1">
        <w:rPr>
          <w:b/>
        </w:rPr>
        <w:t xml:space="preserve"> -</w:t>
      </w:r>
      <w:r>
        <w:t xml:space="preserve"> The exterior of a structure including windows and doors, shall be maintained in good, clean</w:t>
      </w:r>
      <w:r w:rsidR="009C13F1">
        <w:t>,</w:t>
      </w:r>
      <w:r>
        <w:t xml:space="preserve"> and sanitary </w:t>
      </w:r>
      <w:r w:rsidR="009C13F1">
        <w:t>conditions</w:t>
      </w:r>
      <w:r>
        <w:t xml:space="preserve">. Peeling, chipping, flaking and/or abraded paint shall be repaired, removed or covered and maintained in good repair, structurally sound and weather tight. Cracked, broken or loose plaster, wood, aluminum or vinyl siding, decayed wood and other defective surface conditions shall be corrected. </w:t>
      </w:r>
    </w:p>
    <w:p w14:paraId="12F6BFF1" w14:textId="08FBC2C8" w:rsidR="003747BC" w:rsidRDefault="00E630F6" w:rsidP="0083455B">
      <w:pPr>
        <w:spacing w:line="254" w:lineRule="auto"/>
        <w:ind w:left="27"/>
        <w:jc w:val="left"/>
      </w:pPr>
      <w:r>
        <w:rPr>
          <w:b/>
        </w:rPr>
        <w:t>Foundation Walls</w:t>
      </w:r>
      <w:r w:rsidR="009C13F1">
        <w:rPr>
          <w:b/>
        </w:rPr>
        <w:t xml:space="preserve"> -</w:t>
      </w:r>
      <w:r>
        <w:t xml:space="preserve"> All foundation walls shall be maintained plumb and free from open cracks and breaks and shall be kept in such condition </w:t>
      </w:r>
      <w:r w:rsidR="000601AF">
        <w:t>to</w:t>
      </w:r>
      <w:r>
        <w:t xml:space="preserve"> prevent the entry of rodents, insects and other pests. </w:t>
      </w:r>
    </w:p>
    <w:p w14:paraId="1F2E3C45" w14:textId="7B44AED2" w:rsidR="003747BC" w:rsidRDefault="00E630F6" w:rsidP="0083455B">
      <w:pPr>
        <w:ind w:left="29"/>
        <w:jc w:val="left"/>
      </w:pPr>
      <w:r>
        <w:rPr>
          <w:b/>
        </w:rPr>
        <w:t>Stairways, Decks, Porches and Balconies</w:t>
      </w:r>
      <w:r w:rsidR="000601AF">
        <w:rPr>
          <w:b/>
        </w:rPr>
        <w:t xml:space="preserve"> -</w:t>
      </w:r>
      <w:r>
        <w:t xml:space="preserve"> Every exterior stairway, deck, porch and balcony and all appurtenances attached thereto shall be maintained to be structurally sound, in good repair, with proper anchorage and capable of supporting the imposed loads. </w:t>
      </w:r>
    </w:p>
    <w:p w14:paraId="4BCAF3FD" w14:textId="41D66CC2" w:rsidR="003747BC" w:rsidRDefault="00E630F6" w:rsidP="0083455B">
      <w:pPr>
        <w:ind w:left="29"/>
        <w:jc w:val="left"/>
      </w:pPr>
      <w:r>
        <w:rPr>
          <w:b/>
        </w:rPr>
        <w:t>Handrails and Guards</w:t>
      </w:r>
      <w:r w:rsidR="000601AF">
        <w:rPr>
          <w:b/>
        </w:rPr>
        <w:t xml:space="preserve"> -</w:t>
      </w:r>
      <w:r>
        <w:t xml:space="preserve"> Every handrail and guard shall be firmly fastened and capable of supporting normally a 200 lbs. lateral load and shall be maintained in good condition. </w:t>
      </w:r>
    </w:p>
    <w:p w14:paraId="43FF1158" w14:textId="1B1C59E9" w:rsidR="003747BC" w:rsidRDefault="00E630F6" w:rsidP="0083455B">
      <w:pPr>
        <w:ind w:left="29"/>
        <w:jc w:val="left"/>
      </w:pPr>
      <w:r>
        <w:rPr>
          <w:b/>
        </w:rPr>
        <w:lastRenderedPageBreak/>
        <w:t>Windows, Skylights and Door Frames</w:t>
      </w:r>
      <w:r w:rsidR="000601AF">
        <w:rPr>
          <w:b/>
        </w:rPr>
        <w:t xml:space="preserve"> -</w:t>
      </w:r>
      <w:r>
        <w:t xml:space="preserve"> Every window, skylight, door and frame shall be kept in sound condition, good repair and weather tight. </w:t>
      </w:r>
    </w:p>
    <w:p w14:paraId="2B492E0B" w14:textId="4B336A87" w:rsidR="003747BC" w:rsidRDefault="00E630F6" w:rsidP="0083455B">
      <w:pPr>
        <w:ind w:left="29"/>
        <w:jc w:val="left"/>
      </w:pPr>
      <w:r>
        <w:rPr>
          <w:b/>
        </w:rPr>
        <w:t>Operable Windows</w:t>
      </w:r>
      <w:r w:rsidR="00A26EE2">
        <w:rPr>
          <w:b/>
        </w:rPr>
        <w:t xml:space="preserve"> -</w:t>
      </w:r>
      <w:r>
        <w:t xml:space="preserve"> Every window, other than a fixed window, shall be easily openable and capable of being held in position by window hardware. </w:t>
      </w:r>
    </w:p>
    <w:p w14:paraId="31782401" w14:textId="2DCEF0DF" w:rsidR="003747BC" w:rsidRDefault="00E630F6" w:rsidP="0083455B">
      <w:pPr>
        <w:ind w:left="29"/>
        <w:jc w:val="left"/>
      </w:pPr>
      <w:r>
        <w:rPr>
          <w:b/>
        </w:rPr>
        <w:t>Insect Screens</w:t>
      </w:r>
      <w:r w:rsidR="006440C1">
        <w:rPr>
          <w:b/>
        </w:rPr>
        <w:t xml:space="preserve"> -</w:t>
      </w:r>
      <w:r>
        <w:t xml:space="preserve"> Every door, window and other outside </w:t>
      </w:r>
      <w:r w:rsidR="00F943D3">
        <w:t>openings</w:t>
      </w:r>
      <w:r>
        <w:t xml:space="preserve"> shall be supplied with approved tightly fitting screens and every screen door shall have a self-closing device in good working condition. </w:t>
      </w:r>
    </w:p>
    <w:p w14:paraId="690A0331" w14:textId="77777777" w:rsidR="003747BC" w:rsidRDefault="00E630F6" w:rsidP="0083455B">
      <w:pPr>
        <w:spacing w:after="0" w:line="259" w:lineRule="auto"/>
        <w:ind w:left="43" w:firstLine="0"/>
        <w:jc w:val="left"/>
      </w:pPr>
      <w:r>
        <w:rPr>
          <w:b/>
        </w:rPr>
        <w:t xml:space="preserve"> </w:t>
      </w:r>
    </w:p>
    <w:p w14:paraId="40295DEB" w14:textId="77777777" w:rsidR="003747BC" w:rsidRDefault="00E630F6" w:rsidP="0083455B">
      <w:pPr>
        <w:pStyle w:val="Heading2"/>
        <w:ind w:left="53"/>
      </w:pPr>
      <w:r>
        <w:rPr>
          <w:u w:val="single" w:color="000000"/>
        </w:rPr>
        <w:t>INTERIOR STRUCTURE</w:t>
      </w:r>
      <w:r>
        <w:t xml:space="preserve"> </w:t>
      </w:r>
    </w:p>
    <w:p w14:paraId="0E04E886" w14:textId="0B4DFA06" w:rsidR="003747BC" w:rsidRDefault="00E630F6" w:rsidP="0083455B">
      <w:pPr>
        <w:ind w:left="29"/>
        <w:jc w:val="left"/>
      </w:pPr>
      <w:r>
        <w:rPr>
          <w:b/>
        </w:rPr>
        <w:t>General</w:t>
      </w:r>
      <w:r w:rsidR="006440C1">
        <w:rPr>
          <w:b/>
        </w:rPr>
        <w:t xml:space="preserve"> -</w:t>
      </w:r>
      <w:r>
        <w:t xml:space="preserve"> The interior of </w:t>
      </w:r>
      <w:r w:rsidR="006440C1">
        <w:t>the structure</w:t>
      </w:r>
      <w:r>
        <w:t xml:space="preserve"> and equipment therein shall be maintained in good repair, structurally sound and in a sanitary condition. Occupants shall keep that part of the structure which they occupy or control in a clean and sanitary condition. Every owner of a structure shall maintain, in a clean and sanitary condition, the share or public area of the structure and exterior property. </w:t>
      </w:r>
    </w:p>
    <w:p w14:paraId="6D592296" w14:textId="3E07FFD8" w:rsidR="003747BC" w:rsidRDefault="00E630F6" w:rsidP="0083455B">
      <w:pPr>
        <w:ind w:left="29"/>
        <w:jc w:val="left"/>
      </w:pPr>
      <w:r>
        <w:rPr>
          <w:b/>
        </w:rPr>
        <w:t>Structural Members</w:t>
      </w:r>
      <w:r w:rsidR="006440C1">
        <w:rPr>
          <w:b/>
        </w:rPr>
        <w:t xml:space="preserve"> -</w:t>
      </w:r>
      <w:r>
        <w:t xml:space="preserve"> All structural members shall be maintained structurally </w:t>
      </w:r>
      <w:proofErr w:type="gramStart"/>
      <w:r>
        <w:t>sound</w:t>
      </w:r>
      <w:proofErr w:type="gramEnd"/>
      <w:r>
        <w:t xml:space="preserve"> and be capable of supporting the imposed loads. </w:t>
      </w:r>
    </w:p>
    <w:p w14:paraId="0F90C064" w14:textId="725FD20E" w:rsidR="003747BC" w:rsidRDefault="00E630F6" w:rsidP="0083455B">
      <w:pPr>
        <w:ind w:left="29"/>
        <w:jc w:val="left"/>
      </w:pPr>
      <w:r>
        <w:rPr>
          <w:b/>
        </w:rPr>
        <w:t>Interior Surfaces</w:t>
      </w:r>
      <w:r w:rsidR="006440C1">
        <w:rPr>
          <w:b/>
        </w:rPr>
        <w:t xml:space="preserve"> -</w:t>
      </w:r>
      <w:r>
        <w:t xml:space="preserve"> All interior surfaces, including windows and doors, shall be maintained in good, clean and sanitary condition. Peeling, chipping, flaking and/or abraded paint shall be repaired, removed or covered. Cracked or loose plaster, decayed wood and other defective surface conditions shall be corrected. </w:t>
      </w:r>
    </w:p>
    <w:p w14:paraId="3F318562" w14:textId="73A58C73" w:rsidR="003747BC" w:rsidRDefault="00E630F6" w:rsidP="0083455B">
      <w:pPr>
        <w:ind w:left="29"/>
        <w:jc w:val="left"/>
      </w:pPr>
      <w:r>
        <w:rPr>
          <w:b/>
        </w:rPr>
        <w:t>Stairs and Walking Surfaces</w:t>
      </w:r>
      <w:r w:rsidR="006440C1">
        <w:rPr>
          <w:b/>
        </w:rPr>
        <w:t xml:space="preserve"> -</w:t>
      </w:r>
      <w:r>
        <w:t xml:space="preserve"> Every stair, ramp, landing, balcony, porch, deck or other walking surface shall be maintained in sound condition and good repair. </w:t>
      </w:r>
    </w:p>
    <w:p w14:paraId="69D6DE42" w14:textId="12831A1E" w:rsidR="003747BC" w:rsidRDefault="00E630F6" w:rsidP="0083455B">
      <w:pPr>
        <w:ind w:left="29"/>
        <w:jc w:val="left"/>
      </w:pPr>
      <w:r>
        <w:rPr>
          <w:b/>
        </w:rPr>
        <w:t>Handrails and Guards</w:t>
      </w:r>
      <w:r w:rsidR="00203C67">
        <w:rPr>
          <w:b/>
        </w:rPr>
        <w:t xml:space="preserve"> -</w:t>
      </w:r>
      <w:r>
        <w:t xml:space="preserve"> Every handrail and guard shall be firmly fastened and capable of supporting normally imposed loads and shall be maintained in good condition. </w:t>
      </w:r>
    </w:p>
    <w:p w14:paraId="73198C20" w14:textId="4EF0BD53" w:rsidR="003747BC" w:rsidRDefault="00E630F6" w:rsidP="0083455B">
      <w:pPr>
        <w:spacing w:line="254" w:lineRule="auto"/>
        <w:ind w:left="27"/>
        <w:jc w:val="left"/>
      </w:pPr>
      <w:r>
        <w:rPr>
          <w:b/>
        </w:rPr>
        <w:t>Interior Doors</w:t>
      </w:r>
      <w:r w:rsidR="00203C67">
        <w:rPr>
          <w:b/>
        </w:rPr>
        <w:t xml:space="preserve"> -</w:t>
      </w:r>
      <w:r>
        <w:t xml:space="preserve"> Every interior door shall fit reasonably well within its frame and shall be capable of being opened and closed by being properly and securely attached to jambs, headers or tracks as intended by the manufacturer of the attachment hardware. </w:t>
      </w:r>
    </w:p>
    <w:p w14:paraId="36219505" w14:textId="07706BEB" w:rsidR="003747BC" w:rsidRDefault="00E630F6" w:rsidP="0083455B">
      <w:pPr>
        <w:ind w:left="29"/>
        <w:jc w:val="left"/>
      </w:pPr>
      <w:r>
        <w:rPr>
          <w:b/>
        </w:rPr>
        <w:t>Heating</w:t>
      </w:r>
      <w:r w:rsidR="00203C67">
        <w:rPr>
          <w:b/>
        </w:rPr>
        <w:t xml:space="preserve"> -</w:t>
      </w:r>
      <w:r>
        <w:t xml:space="preserve"> Dwellings shall be provided with heating facilities capable of maintaining a room temperate of 68</w:t>
      </w:r>
      <w:r>
        <w:rPr>
          <w:vertAlign w:val="superscript"/>
        </w:rPr>
        <w:t xml:space="preserve">0 </w:t>
      </w:r>
      <w:r>
        <w:t>F/20</w:t>
      </w:r>
      <w:r>
        <w:rPr>
          <w:vertAlign w:val="superscript"/>
        </w:rPr>
        <w:t>0</w:t>
      </w:r>
      <w:r>
        <w:t xml:space="preserve">C in all habitable rooms, bathrooms and </w:t>
      </w:r>
      <w:proofErr w:type="gramStart"/>
      <w:r>
        <w:t>toilet rooms</w:t>
      </w:r>
      <w:proofErr w:type="gramEnd"/>
      <w:r>
        <w:t>. Cooking appliances shall not be used to provide space heating to meet the requirements of this section. All heating equipment will require a cleaning and safety inspection conducted by a licensed mechanical contractor.</w:t>
      </w:r>
    </w:p>
    <w:p w14:paraId="415EC226" w14:textId="15DAC0D1" w:rsidR="003747BC" w:rsidRDefault="00E630F6" w:rsidP="0083455B">
      <w:pPr>
        <w:ind w:left="29"/>
        <w:jc w:val="left"/>
      </w:pPr>
      <w:r>
        <w:rPr>
          <w:b/>
        </w:rPr>
        <w:t>Fireplaces</w:t>
      </w:r>
      <w:r w:rsidR="00381F03">
        <w:rPr>
          <w:b/>
        </w:rPr>
        <w:t xml:space="preserve"> -</w:t>
      </w:r>
      <w:r>
        <w:t xml:space="preserve"> All fireplaces require a visual safety inspection by a licensed contractor. </w:t>
      </w:r>
    </w:p>
    <w:p w14:paraId="6B4B03C5" w14:textId="650B7965" w:rsidR="003747BC" w:rsidRDefault="00E630F6" w:rsidP="0083455B">
      <w:pPr>
        <w:spacing w:line="254" w:lineRule="auto"/>
        <w:ind w:left="27"/>
        <w:jc w:val="left"/>
      </w:pPr>
      <w:r>
        <w:rPr>
          <w:b/>
        </w:rPr>
        <w:t>Electrical System hazards</w:t>
      </w:r>
      <w:r w:rsidR="003A6A77">
        <w:rPr>
          <w:b/>
        </w:rPr>
        <w:t xml:space="preserve"> - </w:t>
      </w:r>
      <w:r>
        <w:t xml:space="preserve">All electrical services shall meet the minimum standards of the City of </w:t>
      </w:r>
      <w:r w:rsidR="003A6A77">
        <w:t>Flushing</w:t>
      </w:r>
      <w:r>
        <w:t xml:space="preserve">'s Property Maintenance Code. Where it is found that the electrical system in a structure is not in compliance or otherwise constitutes a hazard to the occupants or the structure by reason of improper fusing, insufficient receptacle and lighting outlets, improper wiring or installation, deterioration or damage or for similar reasons, the code official shall require the defects to be corrected to eliminate the hazard by a licensed contractor. Screw in fuses must be </w:t>
      </w:r>
      <w:proofErr w:type="gramStart"/>
      <w:r>
        <w:t>type</w:t>
      </w:r>
      <w:proofErr w:type="gramEnd"/>
      <w:r>
        <w:t xml:space="preserve"> S only. </w:t>
      </w:r>
    </w:p>
    <w:p w14:paraId="37DC7FD9" w14:textId="40F8158A" w:rsidR="003747BC" w:rsidRDefault="00E630F6" w:rsidP="0083455B">
      <w:pPr>
        <w:spacing w:line="254" w:lineRule="auto"/>
        <w:ind w:left="27"/>
        <w:jc w:val="left"/>
      </w:pPr>
      <w:r>
        <w:rPr>
          <w:b/>
        </w:rPr>
        <w:lastRenderedPageBreak/>
        <w:t>Receptacles</w:t>
      </w:r>
      <w:r w:rsidR="0011407E">
        <w:rPr>
          <w:b/>
        </w:rPr>
        <w:t xml:space="preserve"> -</w:t>
      </w:r>
      <w:r>
        <w:t xml:space="preserve"> Every habitable space in a dwelling shall contain at least two separate and remote receptacle outlets. Every laundry area shall contain at least one grounded </w:t>
      </w:r>
      <w:proofErr w:type="gramStart"/>
      <w:r>
        <w:t>type</w:t>
      </w:r>
      <w:proofErr w:type="gramEnd"/>
      <w:r>
        <w:t xml:space="preserve"> receptacle with a ground fault circuit interrupter. Every bathroom shall contain at least one outlet with ground fault circuit interrupter protection. Any outlets in the kitchen within 6' of the </w:t>
      </w:r>
      <w:proofErr w:type="gramStart"/>
      <w:r>
        <w:t>sink</w:t>
      </w:r>
      <w:proofErr w:type="gramEnd"/>
      <w:r>
        <w:t xml:space="preserve"> are required to have ground fault circuit interrupter protection.  </w:t>
      </w:r>
    </w:p>
    <w:p w14:paraId="2121753C" w14:textId="5041C54E" w:rsidR="003747BC" w:rsidRDefault="00E630F6" w:rsidP="0083455B">
      <w:pPr>
        <w:ind w:left="29"/>
        <w:jc w:val="left"/>
      </w:pPr>
      <w:r>
        <w:rPr>
          <w:b/>
        </w:rPr>
        <w:t>Locked Doors</w:t>
      </w:r>
      <w:r w:rsidR="0011407E">
        <w:rPr>
          <w:b/>
        </w:rPr>
        <w:t xml:space="preserve"> -</w:t>
      </w:r>
      <w:r>
        <w:t xml:space="preserve"> All means of egress doors shall be readily operable from the side from which egress is to be made without the need for keys, special knowledge or effort. (No keyed locks on the bedroom doors.) </w:t>
      </w:r>
    </w:p>
    <w:p w14:paraId="1B9B4AA0" w14:textId="7D256ED7" w:rsidR="003747BC" w:rsidRDefault="00E630F6" w:rsidP="0083455B">
      <w:pPr>
        <w:ind w:left="29" w:right="155"/>
        <w:jc w:val="left"/>
      </w:pPr>
      <w:r>
        <w:rPr>
          <w:b/>
        </w:rPr>
        <w:t>Emergency Escape Openings</w:t>
      </w:r>
      <w:r w:rsidR="0011407E">
        <w:rPr>
          <w:b/>
        </w:rPr>
        <w:t xml:space="preserve"> -</w:t>
      </w:r>
      <w:r>
        <w:t xml:space="preserve"> Required emergency escape openings shall be maintained in accordance with the code. Required emergency escape and rescue openings shall be operational from the inside of the room without the use of keys or tools. </w:t>
      </w:r>
    </w:p>
    <w:p w14:paraId="2F8AAF12" w14:textId="4E56B95B" w:rsidR="003747BC" w:rsidRDefault="00E630F6" w:rsidP="0083455B">
      <w:pPr>
        <w:ind w:left="29"/>
        <w:jc w:val="left"/>
      </w:pPr>
      <w:r>
        <w:rPr>
          <w:b/>
        </w:rPr>
        <w:t>Smoke Alarms</w:t>
      </w:r>
      <w:r w:rsidR="00F8335B">
        <w:rPr>
          <w:b/>
        </w:rPr>
        <w:t xml:space="preserve"> -</w:t>
      </w:r>
      <w:r>
        <w:t xml:space="preserve"> To be provided </w:t>
      </w:r>
      <w:proofErr w:type="gramStart"/>
      <w:r>
        <w:t>per</w:t>
      </w:r>
      <w:proofErr w:type="gramEnd"/>
      <w:r>
        <w:t xml:space="preserve"> the MBC. See pages 3 and 4 of this </w:t>
      </w:r>
      <w:proofErr w:type="gramStart"/>
      <w:r>
        <w:t>packet</w:t>
      </w:r>
      <w:proofErr w:type="gramEnd"/>
      <w:r>
        <w:t xml:space="preserve">. </w:t>
      </w:r>
    </w:p>
    <w:p w14:paraId="766B224C" w14:textId="02B95091" w:rsidR="003747BC" w:rsidRDefault="00E630F6" w:rsidP="0083455B">
      <w:pPr>
        <w:ind w:left="29"/>
        <w:jc w:val="left"/>
      </w:pPr>
      <w:r>
        <w:rPr>
          <w:b/>
        </w:rPr>
        <w:t>Laundry Tray (Tub)</w:t>
      </w:r>
      <w:r w:rsidR="00F8335B">
        <w:rPr>
          <w:b/>
        </w:rPr>
        <w:t xml:space="preserve"> -</w:t>
      </w:r>
      <w:r>
        <w:t xml:space="preserve"> Secure to the floor, vacuum breaker on threaded faucet. </w:t>
      </w:r>
    </w:p>
    <w:p w14:paraId="070FB8DF" w14:textId="53B0A0CD" w:rsidR="003747BC" w:rsidRDefault="00E630F6" w:rsidP="0083455B">
      <w:pPr>
        <w:ind w:left="29"/>
        <w:jc w:val="left"/>
      </w:pPr>
      <w:r>
        <w:rPr>
          <w:b/>
        </w:rPr>
        <w:t>Outside Faucets</w:t>
      </w:r>
      <w:r w:rsidR="00F8335B">
        <w:rPr>
          <w:b/>
        </w:rPr>
        <w:t xml:space="preserve"> -</w:t>
      </w:r>
      <w:r>
        <w:t xml:space="preserve"> Vacuum breakers on all exterior hose bibs. </w:t>
      </w:r>
    </w:p>
    <w:p w14:paraId="0133EED9" w14:textId="2688A45D" w:rsidR="003747BC" w:rsidRDefault="00E630F6" w:rsidP="0083455B">
      <w:pPr>
        <w:ind w:left="29"/>
        <w:jc w:val="left"/>
      </w:pPr>
      <w:r>
        <w:rPr>
          <w:b/>
        </w:rPr>
        <w:t>Kitchens</w:t>
      </w:r>
      <w:r w:rsidR="00F8335B">
        <w:rPr>
          <w:b/>
        </w:rPr>
        <w:t xml:space="preserve"> -</w:t>
      </w:r>
      <w:r>
        <w:t xml:space="preserve"> Condition of sink/stopper, dishwasher (air gap on drain), walls and floors must be </w:t>
      </w:r>
      <w:r w:rsidR="00F8335B">
        <w:t>watertight</w:t>
      </w:r>
      <w:r>
        <w:t xml:space="preserve">. </w:t>
      </w:r>
    </w:p>
    <w:p w14:paraId="272367DA" w14:textId="77777777" w:rsidR="00F943D3" w:rsidRDefault="00E630F6" w:rsidP="0083455B">
      <w:pPr>
        <w:ind w:left="29"/>
        <w:jc w:val="left"/>
      </w:pPr>
      <w:r>
        <w:rPr>
          <w:b/>
        </w:rPr>
        <w:t>Bathrooms</w:t>
      </w:r>
      <w:r w:rsidR="00F8335B">
        <w:rPr>
          <w:b/>
        </w:rPr>
        <w:t xml:space="preserve"> -</w:t>
      </w:r>
      <w:r>
        <w:t xml:space="preserve"> Condition of water closet, shower stall, bathtub/stopper, lavatory basin/stopper, stability of vanity, fan vented to the outside or operable window, floor, walls, ceiling and/or door. </w:t>
      </w:r>
    </w:p>
    <w:p w14:paraId="405EB846" w14:textId="76FB70CD" w:rsidR="003747BC" w:rsidRDefault="00E630F6" w:rsidP="0083455B">
      <w:pPr>
        <w:ind w:left="29"/>
        <w:jc w:val="left"/>
      </w:pPr>
      <w:r>
        <w:rPr>
          <w:b/>
        </w:rPr>
        <w:t>Dryer</w:t>
      </w:r>
      <w:r w:rsidR="00F8335B">
        <w:rPr>
          <w:b/>
        </w:rPr>
        <w:t xml:space="preserve"> -</w:t>
      </w:r>
      <w:r>
        <w:t xml:space="preserve"> Gas or electric clothes dryers that require a vent to the outside shall be installed with metal flexible or ridged metal pipe, duct tape or clamp joints. Must be less than 25' in total length. </w:t>
      </w:r>
    </w:p>
    <w:p w14:paraId="0CD02D2D" w14:textId="77777777" w:rsidR="003747BC" w:rsidRDefault="00E630F6" w:rsidP="0083455B">
      <w:pPr>
        <w:spacing w:after="0" w:line="259" w:lineRule="auto"/>
        <w:ind w:left="36" w:firstLine="0"/>
        <w:jc w:val="left"/>
      </w:pPr>
      <w:r>
        <w:t xml:space="preserve"> </w:t>
      </w:r>
    </w:p>
    <w:p w14:paraId="2961CAD3" w14:textId="2DD4D9CE" w:rsidR="003747BC" w:rsidRDefault="00E630F6" w:rsidP="0083455B">
      <w:pPr>
        <w:ind w:left="29"/>
        <w:jc w:val="left"/>
      </w:pPr>
      <w:r>
        <w:rPr>
          <w:b/>
          <w:u w:val="single" w:color="000000"/>
        </w:rPr>
        <w:t>This is only a highlight of the items that may be listed for repair.</w:t>
      </w:r>
      <w:r>
        <w:t xml:space="preserve"> All work that requires permits will be noted. A licensed contractor is required for all work on a rental unit requiring permits. Homeowner permits may NOT be issued for rental properties. Any work found done without permits (no matter how long ago) will require a permit </w:t>
      </w:r>
      <w:r w:rsidR="00F8335B">
        <w:t>to be</w:t>
      </w:r>
      <w:r>
        <w:t xml:space="preserve"> issued and the appropriate inspections be completed for the violation to be removed. </w:t>
      </w:r>
    </w:p>
    <w:p w14:paraId="27AED253" w14:textId="77777777" w:rsidR="003747BC" w:rsidRDefault="00E630F6" w:rsidP="0083455B">
      <w:pPr>
        <w:spacing w:after="142" w:line="259" w:lineRule="auto"/>
        <w:ind w:left="80" w:firstLine="0"/>
        <w:jc w:val="left"/>
      </w:pPr>
      <w:r>
        <w:rPr>
          <w:b/>
        </w:rPr>
        <w:t xml:space="preserve"> </w:t>
      </w:r>
    </w:p>
    <w:p w14:paraId="78C7938A" w14:textId="1453E7F2" w:rsidR="003747BC" w:rsidRDefault="00E630F6" w:rsidP="00F943D3">
      <w:pPr>
        <w:spacing w:after="140" w:line="259" w:lineRule="auto"/>
        <w:ind w:left="32" w:hanging="10"/>
        <w:jc w:val="center"/>
      </w:pPr>
      <w:r>
        <w:rPr>
          <w:b/>
        </w:rPr>
        <w:t>FIRE EXTINGUISHER REQUIREMENTS FOR RENTAL DWELLING UNITS</w:t>
      </w:r>
    </w:p>
    <w:p w14:paraId="1B7409B9" w14:textId="77777777" w:rsidR="003747BC" w:rsidRDefault="00E630F6" w:rsidP="0083455B">
      <w:pPr>
        <w:spacing w:after="282" w:line="254" w:lineRule="auto"/>
        <w:ind w:left="27"/>
        <w:jc w:val="left"/>
      </w:pPr>
      <w:r>
        <w:t xml:space="preserve">Pursuant to State of Michigan 2015 Property Maintenance Code, all rental properties are expected to maintain one (1) fire extinguisher with a rating of 2A/10 BC. Extinguishers are to be wall mounted in full view and should be located as close as possible to an outside exit. </w:t>
      </w:r>
    </w:p>
    <w:p w14:paraId="708C9BCA" w14:textId="77777777" w:rsidR="000868B8" w:rsidRDefault="000868B8" w:rsidP="0083455B">
      <w:pPr>
        <w:spacing w:after="274" w:line="259" w:lineRule="auto"/>
        <w:ind w:left="32" w:right="1" w:hanging="10"/>
        <w:jc w:val="left"/>
        <w:rPr>
          <w:b/>
        </w:rPr>
      </w:pPr>
    </w:p>
    <w:p w14:paraId="384CEBE6" w14:textId="77777777" w:rsidR="000868B8" w:rsidRDefault="000868B8" w:rsidP="0083455B">
      <w:pPr>
        <w:spacing w:after="274" w:line="259" w:lineRule="auto"/>
        <w:ind w:left="32" w:right="1" w:hanging="10"/>
        <w:jc w:val="left"/>
        <w:rPr>
          <w:b/>
        </w:rPr>
      </w:pPr>
    </w:p>
    <w:p w14:paraId="5102A938" w14:textId="77777777" w:rsidR="000868B8" w:rsidRDefault="000868B8" w:rsidP="0083455B">
      <w:pPr>
        <w:spacing w:after="274" w:line="259" w:lineRule="auto"/>
        <w:ind w:left="32" w:right="1" w:hanging="10"/>
        <w:jc w:val="left"/>
        <w:rPr>
          <w:b/>
        </w:rPr>
      </w:pPr>
    </w:p>
    <w:p w14:paraId="4DA5C9F6" w14:textId="71F5E8E8" w:rsidR="003747BC" w:rsidRDefault="00E630F6" w:rsidP="00F943D3">
      <w:pPr>
        <w:spacing w:after="274" w:line="259" w:lineRule="auto"/>
        <w:ind w:left="32" w:right="1" w:hanging="10"/>
        <w:jc w:val="center"/>
      </w:pPr>
      <w:r>
        <w:rPr>
          <w:b/>
        </w:rPr>
        <w:t>RESIDENTIAL SMOKE ALARM REQUIREMENTS FOR EXISTING STRUCTURES</w:t>
      </w:r>
    </w:p>
    <w:p w14:paraId="6C41AE58" w14:textId="77777777" w:rsidR="003747BC" w:rsidRDefault="00E630F6" w:rsidP="0083455B">
      <w:pPr>
        <w:spacing w:after="132"/>
        <w:ind w:left="29"/>
        <w:jc w:val="left"/>
      </w:pPr>
      <w:r>
        <w:t xml:space="preserve">Pursuant to Michigan Public Acts 64 and 65 of 2005, effective March 14, 2006, </w:t>
      </w:r>
      <w:r>
        <w:rPr>
          <w:b/>
          <w:u w:val="single" w:color="000000"/>
        </w:rPr>
        <w:t>all existing</w:t>
      </w:r>
      <w:r>
        <w:rPr>
          <w:b/>
        </w:rPr>
        <w:t xml:space="preserve"> </w:t>
      </w:r>
      <w:r>
        <w:rPr>
          <w:b/>
          <w:u w:val="single" w:color="000000"/>
        </w:rPr>
        <w:t>residential structures</w:t>
      </w:r>
      <w:r>
        <w:rPr>
          <w:u w:val="single" w:color="000000"/>
        </w:rPr>
        <w:t xml:space="preserve"> </w:t>
      </w:r>
      <w:r>
        <w:t xml:space="preserve">must have smoke alarms no later than March 14, 2007, subject to the following: </w:t>
      </w:r>
    </w:p>
    <w:p w14:paraId="2ECA46DA" w14:textId="77777777" w:rsidR="003747BC" w:rsidRDefault="00E630F6" w:rsidP="0083455B">
      <w:pPr>
        <w:pStyle w:val="Heading2"/>
        <w:ind w:left="43"/>
      </w:pPr>
      <w:r>
        <w:t xml:space="preserve">SECTION R313 SMOKE ALARMS </w:t>
      </w:r>
    </w:p>
    <w:p w14:paraId="210CEDCB" w14:textId="77777777" w:rsidR="003747BC" w:rsidRDefault="00E630F6" w:rsidP="0083455B">
      <w:pPr>
        <w:ind w:left="229"/>
        <w:jc w:val="left"/>
      </w:pPr>
      <w:r>
        <w:rPr>
          <w:b/>
        </w:rPr>
        <w:t>[F] R313.1 Smoke alarms.</w:t>
      </w:r>
      <w:r>
        <w:t xml:space="preserve"> Smoke alarms shall be installed in the following locations: </w:t>
      </w:r>
    </w:p>
    <w:p w14:paraId="080B3AFF" w14:textId="77777777" w:rsidR="003747BC" w:rsidRDefault="00E630F6" w:rsidP="0083455B">
      <w:pPr>
        <w:numPr>
          <w:ilvl w:val="0"/>
          <w:numId w:val="1"/>
        </w:numPr>
        <w:ind w:hanging="365"/>
        <w:jc w:val="left"/>
      </w:pPr>
      <w:r>
        <w:t xml:space="preserve">In each sleeping room. </w:t>
      </w:r>
    </w:p>
    <w:p w14:paraId="31E30F98" w14:textId="77777777" w:rsidR="003747BC" w:rsidRDefault="00E630F6" w:rsidP="0083455B">
      <w:pPr>
        <w:numPr>
          <w:ilvl w:val="0"/>
          <w:numId w:val="1"/>
        </w:numPr>
        <w:ind w:hanging="365"/>
        <w:jc w:val="left"/>
      </w:pPr>
      <w:r>
        <w:t xml:space="preserve">Outside each separate sleeping area in the immediate vicinity of the bedrooms. </w:t>
      </w:r>
    </w:p>
    <w:p w14:paraId="6EDA1494" w14:textId="77777777" w:rsidR="003747BC" w:rsidRDefault="00E630F6" w:rsidP="0083455B">
      <w:pPr>
        <w:numPr>
          <w:ilvl w:val="0"/>
          <w:numId w:val="1"/>
        </w:numPr>
        <w:ind w:hanging="365"/>
        <w:jc w:val="left"/>
      </w:pPr>
      <w:r>
        <w:t xml:space="preserve">On each additional story of the dwelling, including basements but not including crawl spaces and uninhabitable attics. In dwellings or dwelling units with split levels and without an intervening door between the adjacent levels, a smoke alarm installed on the upper level shall suffice for the adjacent lower level provided that the lower level is less than one full story below the upper level. </w:t>
      </w:r>
    </w:p>
    <w:p w14:paraId="3F547437" w14:textId="77777777" w:rsidR="003747BC" w:rsidRDefault="00E630F6" w:rsidP="0083455B">
      <w:pPr>
        <w:spacing w:after="0" w:line="259" w:lineRule="auto"/>
        <w:ind w:left="754" w:firstLine="0"/>
        <w:jc w:val="left"/>
      </w:pPr>
      <w:r>
        <w:t xml:space="preserve"> </w:t>
      </w:r>
    </w:p>
    <w:p w14:paraId="25FB44F6" w14:textId="257A32AC" w:rsidR="003747BC" w:rsidRDefault="00E630F6" w:rsidP="0083455B">
      <w:pPr>
        <w:ind w:left="29"/>
        <w:jc w:val="left"/>
      </w:pPr>
      <w:r>
        <w:rPr>
          <w:b/>
          <w:shd w:val="clear" w:color="auto" w:fill="FFFF00"/>
        </w:rPr>
        <w:t>Starting 202</w:t>
      </w:r>
      <w:r w:rsidR="00561537">
        <w:rPr>
          <w:b/>
          <w:shd w:val="clear" w:color="auto" w:fill="FFFF00"/>
        </w:rPr>
        <w:t>9</w:t>
      </w:r>
      <w:r>
        <w:rPr>
          <w:b/>
          <w:shd w:val="clear" w:color="auto" w:fill="FFFF00"/>
        </w:rPr>
        <w:t xml:space="preserve"> rental renewal cycle</w:t>
      </w:r>
      <w:r>
        <w:t xml:space="preserve">; when more than one smoke alarm is required to be installed within an individual dwelling unit the alarm devices shall be interconnected in such a manner that the actuation of one alarm will activate </w:t>
      </w:r>
      <w:r w:rsidR="00C30EA7">
        <w:t>all</w:t>
      </w:r>
      <w:r>
        <w:t xml:space="preserve"> the alarms in the individual unit. The alarm shall be clearly audible in all bedrooms over background noise levels with all intervening doors closed.  Bluetooth available; like wired smoke detection systems, wireless smoke detectors are code compliant when they meet NFPA standards.  </w:t>
      </w:r>
      <w:r w:rsidR="00C30EA7">
        <w:t>NFPA</w:t>
      </w:r>
      <w:r>
        <w:t xml:space="preserve"> 72 sets out certain requirements for wireless smoke detector manufacturing, installation and testing which must be met </w:t>
      </w:r>
      <w:r w:rsidR="00AB785C">
        <w:t>to</w:t>
      </w:r>
      <w:r>
        <w:t xml:space="preserve"> be code compliant.  </w:t>
      </w:r>
      <w:r>
        <w:rPr>
          <w:b/>
        </w:rPr>
        <w:t xml:space="preserve">Please reach out to the </w:t>
      </w:r>
      <w:r w:rsidR="00C30EA7">
        <w:rPr>
          <w:b/>
        </w:rPr>
        <w:t>Rental</w:t>
      </w:r>
      <w:r>
        <w:rPr>
          <w:b/>
        </w:rPr>
        <w:t xml:space="preserve"> </w:t>
      </w:r>
      <w:r w:rsidR="00AB785C">
        <w:rPr>
          <w:b/>
        </w:rPr>
        <w:t xml:space="preserve">Inspection </w:t>
      </w:r>
      <w:r>
        <w:rPr>
          <w:b/>
        </w:rPr>
        <w:t xml:space="preserve">Department should you have any questions or concerns regarding this requirement. The </w:t>
      </w:r>
      <w:r w:rsidR="00AB785C">
        <w:rPr>
          <w:b/>
        </w:rPr>
        <w:t>Rental Inspection</w:t>
      </w:r>
      <w:r>
        <w:rPr>
          <w:b/>
        </w:rPr>
        <w:t xml:space="preserve"> Department can be contacted at 810-</w:t>
      </w:r>
      <w:r w:rsidR="0083455B">
        <w:rPr>
          <w:b/>
        </w:rPr>
        <w:t>659-5665</w:t>
      </w:r>
      <w:r w:rsidR="00AB785C">
        <w:rPr>
          <w:b/>
        </w:rPr>
        <w:t>,</w:t>
      </w:r>
      <w:r>
        <w:rPr>
          <w:b/>
        </w:rPr>
        <w:t xml:space="preserve"> or</w:t>
      </w:r>
      <w:r w:rsidR="00AB785C">
        <w:rPr>
          <w:b/>
        </w:rPr>
        <w:t xml:space="preserve"> </w:t>
      </w:r>
      <w:r>
        <w:rPr>
          <w:b/>
        </w:rPr>
        <w:t>email</w:t>
      </w:r>
      <w:r w:rsidR="00AB785C">
        <w:rPr>
          <w:b/>
        </w:rPr>
        <w:t xml:space="preserve"> </w:t>
      </w:r>
      <w:r w:rsidR="00AB785C" w:rsidRPr="00AB785C">
        <w:rPr>
          <w:b/>
          <w:color w:val="467886"/>
          <w:u w:val="single" w:color="467886"/>
        </w:rPr>
        <w:t>rentalinspections@flushingcity.com</w:t>
      </w:r>
      <w:r w:rsidRPr="00AB785C">
        <w:t>.</w:t>
      </w:r>
      <w:r>
        <w:t xml:space="preserve">  </w:t>
      </w:r>
    </w:p>
    <w:p w14:paraId="3391692F" w14:textId="77777777" w:rsidR="003747BC" w:rsidRDefault="00E630F6" w:rsidP="0083455B">
      <w:pPr>
        <w:spacing w:after="0" w:line="259" w:lineRule="auto"/>
        <w:ind w:left="36" w:firstLine="0"/>
        <w:jc w:val="left"/>
      </w:pPr>
      <w:r>
        <w:t xml:space="preserve"> </w:t>
      </w:r>
    </w:p>
    <w:p w14:paraId="6C7D056A" w14:textId="77777777" w:rsidR="003747BC" w:rsidRDefault="00E630F6" w:rsidP="0083455B">
      <w:pPr>
        <w:spacing w:after="182"/>
        <w:ind w:left="29"/>
        <w:jc w:val="left"/>
      </w:pPr>
      <w:r>
        <w:rPr>
          <w:b/>
        </w:rPr>
        <w:t>[EB] R313.1.1 Alterations, repairs and additions.</w:t>
      </w:r>
      <w:r>
        <w:t xml:space="preserve"> When interior alterations, repairs or additions requiring a permit occur, or when one or more sleeping rooms are added or created in existing dwellings, the individual dwelling unit shall be provided with smoke alarms located as required for new dwellings; the smoke alarms shall be interconnected and hard wired. </w:t>
      </w:r>
    </w:p>
    <w:p w14:paraId="1345AF71" w14:textId="77777777" w:rsidR="003747BC" w:rsidRDefault="00E630F6" w:rsidP="0083455B">
      <w:pPr>
        <w:spacing w:after="129" w:line="259" w:lineRule="auto"/>
        <w:ind w:left="48" w:firstLine="0"/>
        <w:jc w:val="left"/>
      </w:pPr>
      <w:r>
        <w:rPr>
          <w:b/>
        </w:rPr>
        <w:t xml:space="preserve"> </w:t>
      </w:r>
    </w:p>
    <w:p w14:paraId="7368464F" w14:textId="2E911DF4" w:rsidR="003747BC" w:rsidRDefault="00E630F6" w:rsidP="00F943D3">
      <w:pPr>
        <w:pStyle w:val="Heading2"/>
        <w:tabs>
          <w:tab w:val="center" w:pos="4684"/>
        </w:tabs>
        <w:spacing w:after="116"/>
        <w:ind w:left="0" w:firstLine="0"/>
        <w:jc w:val="center"/>
      </w:pPr>
      <w:r>
        <w:t>CARBON MONOXIDE DETECTOR REQUIREMENTS FOR RENTAL DWELLING UNITS</w:t>
      </w:r>
    </w:p>
    <w:p w14:paraId="025E30C0" w14:textId="77777777" w:rsidR="003747BC" w:rsidRDefault="00E630F6" w:rsidP="0083455B">
      <w:pPr>
        <w:ind w:left="29"/>
        <w:jc w:val="left"/>
      </w:pPr>
      <w:r>
        <w:t xml:space="preserve">Minimum of one carbon monoxide detector per floor including the basement, not to include a crawl space. </w:t>
      </w:r>
    </w:p>
    <w:p w14:paraId="7280E687" w14:textId="77777777" w:rsidR="003747BC" w:rsidRDefault="00E630F6" w:rsidP="0083455B">
      <w:pPr>
        <w:spacing w:after="0" w:line="259" w:lineRule="auto"/>
        <w:ind w:left="29" w:firstLine="0"/>
        <w:jc w:val="left"/>
      </w:pPr>
      <w:r>
        <w:t xml:space="preserve"> </w:t>
      </w:r>
    </w:p>
    <w:p w14:paraId="5618AC66" w14:textId="77777777" w:rsidR="003747BC" w:rsidRDefault="00E630F6" w:rsidP="0083455B">
      <w:pPr>
        <w:spacing w:after="0" w:line="259" w:lineRule="auto"/>
        <w:ind w:left="29" w:firstLine="0"/>
        <w:jc w:val="left"/>
      </w:pPr>
      <w:r>
        <w:t xml:space="preserve"> </w:t>
      </w:r>
    </w:p>
    <w:p w14:paraId="0B9AB06E" w14:textId="77777777" w:rsidR="003747BC" w:rsidRDefault="00E630F6" w:rsidP="0083455B">
      <w:pPr>
        <w:spacing w:after="0" w:line="259" w:lineRule="auto"/>
        <w:ind w:left="0" w:firstLine="0"/>
        <w:jc w:val="left"/>
      </w:pPr>
      <w:r>
        <w:t xml:space="preserve"> </w:t>
      </w:r>
    </w:p>
    <w:sectPr w:rsidR="003747BC" w:rsidSect="00D32E27">
      <w:headerReference w:type="default" r:id="rId8"/>
      <w:footerReference w:type="even" r:id="rId9"/>
      <w:footerReference w:type="default" r:id="rId10"/>
      <w:footerReference w:type="first" r:id="rId11"/>
      <w:pgSz w:w="12240" w:h="15840"/>
      <w:pgMar w:top="1484" w:right="1464" w:bottom="1511" w:left="1440" w:header="720" w:footer="7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2B143" w14:textId="77777777" w:rsidR="00357B8A" w:rsidRDefault="00357B8A">
      <w:pPr>
        <w:spacing w:after="0" w:line="240" w:lineRule="auto"/>
      </w:pPr>
      <w:r>
        <w:separator/>
      </w:r>
    </w:p>
  </w:endnote>
  <w:endnote w:type="continuationSeparator" w:id="0">
    <w:p w14:paraId="655E5A12" w14:textId="77777777" w:rsidR="00357B8A" w:rsidRDefault="00357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4BB34" w14:textId="77777777" w:rsidR="003747BC" w:rsidRDefault="00E630F6">
    <w:pPr>
      <w:spacing w:after="0" w:line="259" w:lineRule="auto"/>
      <w:ind w:left="27"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5D2E9B98" w14:textId="77777777" w:rsidR="003747BC" w:rsidRDefault="00E630F6">
    <w:pPr>
      <w:tabs>
        <w:tab w:val="center" w:pos="4681"/>
        <w:tab w:val="right" w:pos="9335"/>
      </w:tabs>
      <w:spacing w:after="0" w:line="259" w:lineRule="auto"/>
      <w:ind w:left="0" w:right="-28" w:firstLine="0"/>
      <w:jc w:val="left"/>
    </w:pPr>
    <w:r>
      <w:rPr>
        <w:sz w:val="22"/>
      </w:rPr>
      <w:t xml:space="preserve"> </w:t>
    </w:r>
    <w:r>
      <w:rPr>
        <w:sz w:val="22"/>
      </w:rPr>
      <w:tab/>
      <w:t xml:space="preserve"> </w:t>
    </w:r>
    <w:r>
      <w:rPr>
        <w:sz w:val="22"/>
      </w:rPr>
      <w:tab/>
      <w:t xml:space="preserve">Revised 01/28/2025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0837" w14:textId="77777777" w:rsidR="003747BC" w:rsidRDefault="00E630F6">
    <w:pPr>
      <w:spacing w:after="0" w:line="259" w:lineRule="auto"/>
      <w:ind w:left="27"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6CEE1B8A" w14:textId="3DC538A3" w:rsidR="003747BC" w:rsidRDefault="00E630F6">
    <w:pPr>
      <w:tabs>
        <w:tab w:val="center" w:pos="4681"/>
        <w:tab w:val="right" w:pos="9335"/>
      </w:tabs>
      <w:spacing w:after="0" w:line="259" w:lineRule="auto"/>
      <w:ind w:left="0" w:right="-28" w:firstLine="0"/>
      <w:jc w:val="left"/>
    </w:pPr>
    <w:r>
      <w:rPr>
        <w:sz w:val="22"/>
      </w:rPr>
      <w:t xml:space="preserve"> </w:t>
    </w:r>
    <w:r>
      <w:rPr>
        <w:sz w:val="22"/>
      </w:rPr>
      <w:tab/>
      <w:t xml:space="preserve"> </w:t>
    </w:r>
    <w:r>
      <w:rPr>
        <w:sz w:val="22"/>
      </w:rPr>
      <w:tab/>
      <w:t xml:space="preserve">Revised </w:t>
    </w:r>
    <w:r w:rsidR="0083455B">
      <w:rPr>
        <w:sz w:val="22"/>
      </w:rPr>
      <w:t>11</w:t>
    </w:r>
    <w:r>
      <w:rPr>
        <w:sz w:val="22"/>
      </w:rPr>
      <w:t>/</w:t>
    </w:r>
    <w:r w:rsidR="0083455B">
      <w:rPr>
        <w:sz w:val="22"/>
      </w:rPr>
      <w:t>10</w:t>
    </w:r>
    <w:r>
      <w:rPr>
        <w:sz w:val="22"/>
      </w:rPr>
      <w:t xml:space="preserve">/2025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65E3F" w14:textId="77777777" w:rsidR="003747BC" w:rsidRDefault="00E630F6">
    <w:pPr>
      <w:spacing w:after="0" w:line="259" w:lineRule="auto"/>
      <w:ind w:left="27"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4B5A7F7C" w14:textId="77777777" w:rsidR="003747BC" w:rsidRDefault="00E630F6">
    <w:pPr>
      <w:tabs>
        <w:tab w:val="center" w:pos="4681"/>
        <w:tab w:val="right" w:pos="9335"/>
      </w:tabs>
      <w:spacing w:after="0" w:line="259" w:lineRule="auto"/>
      <w:ind w:left="0" w:right="-28" w:firstLine="0"/>
      <w:jc w:val="left"/>
    </w:pPr>
    <w:r>
      <w:rPr>
        <w:sz w:val="22"/>
      </w:rPr>
      <w:t xml:space="preserve"> </w:t>
    </w:r>
    <w:r>
      <w:rPr>
        <w:sz w:val="22"/>
      </w:rPr>
      <w:tab/>
      <w:t xml:space="preserve"> </w:t>
    </w:r>
    <w:r>
      <w:rPr>
        <w:sz w:val="22"/>
      </w:rPr>
      <w:tab/>
      <w:t xml:space="preserve">Revised 01/28/2025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F2FD4" w14:textId="77777777" w:rsidR="00357B8A" w:rsidRDefault="00357B8A">
      <w:pPr>
        <w:spacing w:after="0" w:line="240" w:lineRule="auto"/>
      </w:pPr>
      <w:r>
        <w:separator/>
      </w:r>
    </w:p>
  </w:footnote>
  <w:footnote w:type="continuationSeparator" w:id="0">
    <w:p w14:paraId="2018D641" w14:textId="77777777" w:rsidR="00357B8A" w:rsidRDefault="00357B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2161" w14:textId="77777777" w:rsidR="00B561FA" w:rsidRDefault="00B561FA" w:rsidP="00AB785C">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6462E"/>
    <w:multiLevelType w:val="hybridMultilevel"/>
    <w:tmpl w:val="8A30B892"/>
    <w:lvl w:ilvl="0" w:tplc="479A7566">
      <w:start w:val="1"/>
      <w:numFmt w:val="decimal"/>
      <w:lvlText w:val="%1."/>
      <w:lvlJc w:val="left"/>
      <w:pPr>
        <w:ind w:left="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01445AE">
      <w:start w:val="1"/>
      <w:numFmt w:val="lowerLetter"/>
      <w:lvlText w:val="%2"/>
      <w:lvlJc w:val="left"/>
      <w:pPr>
        <w:ind w:left="14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4449498">
      <w:start w:val="1"/>
      <w:numFmt w:val="lowerRoman"/>
      <w:lvlText w:val="%3"/>
      <w:lvlJc w:val="left"/>
      <w:pPr>
        <w:ind w:left="21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836D492">
      <w:start w:val="1"/>
      <w:numFmt w:val="decimal"/>
      <w:lvlText w:val="%4"/>
      <w:lvlJc w:val="left"/>
      <w:pPr>
        <w:ind w:left="28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D48EC3C">
      <w:start w:val="1"/>
      <w:numFmt w:val="lowerLetter"/>
      <w:lvlText w:val="%5"/>
      <w:lvlJc w:val="left"/>
      <w:pPr>
        <w:ind w:left="36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9F41038">
      <w:start w:val="1"/>
      <w:numFmt w:val="lowerRoman"/>
      <w:lvlText w:val="%6"/>
      <w:lvlJc w:val="left"/>
      <w:pPr>
        <w:ind w:left="43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C469D40">
      <w:start w:val="1"/>
      <w:numFmt w:val="decimal"/>
      <w:lvlText w:val="%7"/>
      <w:lvlJc w:val="left"/>
      <w:pPr>
        <w:ind w:left="50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F545174">
      <w:start w:val="1"/>
      <w:numFmt w:val="lowerLetter"/>
      <w:lvlText w:val="%8"/>
      <w:lvlJc w:val="left"/>
      <w:pPr>
        <w:ind w:left="57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A6A990E">
      <w:start w:val="1"/>
      <w:numFmt w:val="lowerRoman"/>
      <w:lvlText w:val="%9"/>
      <w:lvlJc w:val="left"/>
      <w:pPr>
        <w:ind w:left="64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586185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7BC"/>
    <w:rsid w:val="000601AF"/>
    <w:rsid w:val="000868B8"/>
    <w:rsid w:val="0011407E"/>
    <w:rsid w:val="00137E7D"/>
    <w:rsid w:val="00203C67"/>
    <w:rsid w:val="002440C5"/>
    <w:rsid w:val="00357B8A"/>
    <w:rsid w:val="003747BC"/>
    <w:rsid w:val="00381F03"/>
    <w:rsid w:val="003A6A77"/>
    <w:rsid w:val="0049716A"/>
    <w:rsid w:val="004F66BB"/>
    <w:rsid w:val="00561537"/>
    <w:rsid w:val="005619A1"/>
    <w:rsid w:val="006440C1"/>
    <w:rsid w:val="006E6E1E"/>
    <w:rsid w:val="0083455B"/>
    <w:rsid w:val="008756BC"/>
    <w:rsid w:val="009471C8"/>
    <w:rsid w:val="009C13F1"/>
    <w:rsid w:val="00A26EE2"/>
    <w:rsid w:val="00AB785C"/>
    <w:rsid w:val="00B30A8F"/>
    <w:rsid w:val="00B561FA"/>
    <w:rsid w:val="00C30EA7"/>
    <w:rsid w:val="00D32E27"/>
    <w:rsid w:val="00D34F15"/>
    <w:rsid w:val="00E630F6"/>
    <w:rsid w:val="00F8335B"/>
    <w:rsid w:val="00F943D3"/>
    <w:rsid w:val="00F94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AE83F"/>
  <w15:docId w15:val="{ADC53B25-8386-4ADC-A201-C2323ECF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2" w:lineRule="auto"/>
      <w:ind w:left="42" w:hanging="8"/>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76" w:line="259" w:lineRule="auto"/>
      <w:ind w:left="24"/>
      <w:jc w:val="center"/>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0" w:line="259" w:lineRule="auto"/>
      <w:ind w:left="32" w:hanging="10"/>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8"/>
    </w:rPr>
  </w:style>
  <w:style w:type="paragraph" w:styleId="Header">
    <w:name w:val="header"/>
    <w:basedOn w:val="Normal"/>
    <w:link w:val="HeaderChar"/>
    <w:uiPriority w:val="99"/>
    <w:unhideWhenUsed/>
    <w:rsid w:val="008345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55B"/>
    <w:rPr>
      <w:rFonts w:ascii="Calibri" w:eastAsia="Calibri" w:hAnsi="Calibri" w:cs="Calibri"/>
      <w:color w:val="000000"/>
    </w:rPr>
  </w:style>
  <w:style w:type="paragraph" w:styleId="NoSpacing">
    <w:name w:val="No Spacing"/>
    <w:uiPriority w:val="1"/>
    <w:qFormat/>
    <w:rsid w:val="00B561FA"/>
    <w:pPr>
      <w:spacing w:after="0" w:line="240" w:lineRule="auto"/>
    </w:pPr>
    <w:rPr>
      <w:rFonts w:eastAsiaTheme="minorHAns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1548</Words>
  <Characters>8826</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Alexandria McLean</dc:creator>
  <cp:keywords/>
  <cp:lastModifiedBy>Michelle king</cp:lastModifiedBy>
  <cp:revision>2</cp:revision>
  <dcterms:created xsi:type="dcterms:W3CDTF">2025-11-13T21:25:00Z</dcterms:created>
  <dcterms:modified xsi:type="dcterms:W3CDTF">2025-11-13T21:25:00Z</dcterms:modified>
</cp:coreProperties>
</file>